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C990" w14:textId="77777777" w:rsidR="00C504BB" w:rsidRDefault="00C504BB" w:rsidP="00C504BB">
      <w:pPr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CIZINCI VE SVĚTĚ, POSLUŠNĚ ODEVZDANÍ KRISTU</w:t>
      </w:r>
      <w:r w:rsidRPr="008631EB">
        <w:rPr>
          <w:b/>
          <w:bCs/>
          <w:sz w:val="31"/>
          <w:szCs w:val="31"/>
        </w:rPr>
        <w:t xml:space="preserve">! </w:t>
      </w:r>
    </w:p>
    <w:p w14:paraId="7EB4F635" w14:textId="3EF199F9" w:rsidR="00C504BB" w:rsidRDefault="00C504BB" w:rsidP="00C504BB">
      <w:pPr>
        <w:jc w:val="center"/>
        <w:rPr>
          <w:b/>
          <w:bCs/>
          <w:sz w:val="31"/>
          <w:szCs w:val="31"/>
        </w:rPr>
      </w:pPr>
      <w:r w:rsidRPr="008631EB">
        <w:rPr>
          <w:b/>
          <w:bCs/>
          <w:sz w:val="31"/>
          <w:szCs w:val="31"/>
        </w:rPr>
        <w:t xml:space="preserve">1 </w:t>
      </w:r>
      <w:proofErr w:type="spellStart"/>
      <w:r w:rsidRPr="008631EB">
        <w:rPr>
          <w:b/>
          <w:bCs/>
          <w:sz w:val="31"/>
          <w:szCs w:val="31"/>
        </w:rPr>
        <w:t>Pt</w:t>
      </w:r>
      <w:proofErr w:type="spellEnd"/>
      <w:r w:rsidRPr="008631EB">
        <w:rPr>
          <w:b/>
          <w:bCs/>
          <w:sz w:val="31"/>
          <w:szCs w:val="31"/>
        </w:rPr>
        <w:t xml:space="preserve"> 1,1-2;</w:t>
      </w:r>
    </w:p>
    <w:p w14:paraId="1B3F0BCB" w14:textId="77777777" w:rsidR="00FA110E" w:rsidRPr="00F64F16" w:rsidRDefault="00FA110E" w:rsidP="00FA110E">
      <w:pPr>
        <w:jc w:val="center"/>
        <w:rPr>
          <w:b/>
          <w:bCs/>
          <w:sz w:val="28"/>
          <w:szCs w:val="28"/>
          <w:lang w:val="x-none"/>
        </w:rPr>
      </w:pPr>
    </w:p>
    <w:p w14:paraId="35EC404C" w14:textId="7B660F4E" w:rsidR="00C504BB" w:rsidRPr="00C504BB" w:rsidRDefault="009C4D01" w:rsidP="00C504BB">
      <w:pPr>
        <w:jc w:val="center"/>
        <w:rPr>
          <w:b/>
          <w:bCs/>
          <w:i/>
          <w:iCs/>
          <w:sz w:val="28"/>
          <w:szCs w:val="28"/>
        </w:rPr>
      </w:pPr>
      <w:r w:rsidRPr="00C504BB">
        <w:rPr>
          <w:b/>
          <w:bCs/>
          <w:sz w:val="28"/>
          <w:szCs w:val="28"/>
          <w:lang w:val="x-none"/>
        </w:rPr>
        <w:t>MOTTO:</w:t>
      </w:r>
      <w:r w:rsidR="00C504BB" w:rsidRPr="00C504BB">
        <w:rPr>
          <w:b/>
          <w:bCs/>
          <w:i/>
          <w:iCs/>
          <w:sz w:val="28"/>
          <w:szCs w:val="28"/>
          <w:lang w:val="x-none"/>
        </w:rPr>
        <w:t xml:space="preserve"> </w:t>
      </w:r>
      <w:proofErr w:type="spellStart"/>
      <w:r w:rsidR="00C504BB" w:rsidRPr="00C504BB">
        <w:rPr>
          <w:b/>
          <w:bCs/>
          <w:i/>
          <w:iCs/>
          <w:sz w:val="28"/>
          <w:szCs w:val="28"/>
          <w:lang w:val="x-none"/>
        </w:rPr>
        <w:t>Žd</w:t>
      </w:r>
      <w:proofErr w:type="spellEnd"/>
      <w:r w:rsidR="00C504BB" w:rsidRPr="00C504BB">
        <w:rPr>
          <w:b/>
          <w:bCs/>
          <w:i/>
          <w:iCs/>
          <w:sz w:val="28"/>
          <w:szCs w:val="28"/>
          <w:lang w:val="x-none"/>
        </w:rPr>
        <w:t xml:space="preserve"> 11:16 Ale oni toužili po lepší vlasti, po vlasti nebeské. Proto sám Bůh se nestydí nazývat se jejich Bohem. Vždyť jim připravil své město.</w:t>
      </w:r>
    </w:p>
    <w:p w14:paraId="211EF82B" w14:textId="436B7F8C" w:rsidR="00DE018F" w:rsidRPr="00C504BB" w:rsidRDefault="00DE018F" w:rsidP="00DE018F">
      <w:pPr>
        <w:rPr>
          <w:b/>
          <w:bCs/>
          <w:i/>
          <w:iCs/>
          <w:sz w:val="28"/>
          <w:szCs w:val="28"/>
          <w:lang w:val="x-none"/>
        </w:rPr>
      </w:pPr>
    </w:p>
    <w:p w14:paraId="33104BDF" w14:textId="77777777" w:rsidR="00C504BB" w:rsidRPr="00C504BB" w:rsidRDefault="00C504BB" w:rsidP="00C504BB">
      <w:pPr>
        <w:rPr>
          <w:b/>
          <w:bCs/>
          <w:i/>
          <w:iCs/>
          <w:sz w:val="28"/>
          <w:szCs w:val="28"/>
        </w:rPr>
      </w:pPr>
      <w:r w:rsidRPr="00C504BB">
        <w:rPr>
          <w:b/>
          <w:bCs/>
          <w:i/>
          <w:iCs/>
          <w:sz w:val="28"/>
          <w:szCs w:val="28"/>
          <w:lang w:val="x-none"/>
        </w:rPr>
        <w:t xml:space="preserve">1 Petrův 1:1 Petr, apoštol Ježíše Krista, vyvoleným, kteří přebývají jako cizinci v diaspoře v Pontu, </w:t>
      </w:r>
      <w:proofErr w:type="spellStart"/>
      <w:r w:rsidRPr="00C504BB">
        <w:rPr>
          <w:b/>
          <w:bCs/>
          <w:i/>
          <w:iCs/>
          <w:sz w:val="28"/>
          <w:szCs w:val="28"/>
          <w:lang w:val="x-none"/>
        </w:rPr>
        <w:t>Galacii</w:t>
      </w:r>
      <w:proofErr w:type="spellEnd"/>
      <w:r w:rsidRPr="00C504BB">
        <w:rPr>
          <w:b/>
          <w:bCs/>
          <w:i/>
          <w:iCs/>
          <w:sz w:val="28"/>
          <w:szCs w:val="28"/>
          <w:lang w:val="x-none"/>
        </w:rPr>
        <w:t xml:space="preserve">, </w:t>
      </w:r>
      <w:proofErr w:type="spellStart"/>
      <w:r w:rsidRPr="00C504BB">
        <w:rPr>
          <w:b/>
          <w:bCs/>
          <w:i/>
          <w:iCs/>
          <w:sz w:val="28"/>
          <w:szCs w:val="28"/>
          <w:lang w:val="x-none"/>
        </w:rPr>
        <w:t>Kappadokii</w:t>
      </w:r>
      <w:proofErr w:type="spellEnd"/>
      <w:r w:rsidRPr="00C504BB">
        <w:rPr>
          <w:b/>
          <w:bCs/>
          <w:i/>
          <w:iCs/>
          <w:sz w:val="28"/>
          <w:szCs w:val="28"/>
          <w:lang w:val="x-none"/>
        </w:rPr>
        <w:t xml:space="preserve">, Asii a </w:t>
      </w:r>
      <w:proofErr w:type="spellStart"/>
      <w:r w:rsidRPr="00C504BB">
        <w:rPr>
          <w:b/>
          <w:bCs/>
          <w:i/>
          <w:iCs/>
          <w:sz w:val="28"/>
          <w:szCs w:val="28"/>
          <w:lang w:val="x-none"/>
        </w:rPr>
        <w:t>Bithynii</w:t>
      </w:r>
      <w:proofErr w:type="spellEnd"/>
      <w:r w:rsidRPr="00C504BB">
        <w:rPr>
          <w:b/>
          <w:bCs/>
          <w:i/>
          <w:iCs/>
          <w:sz w:val="28"/>
          <w:szCs w:val="28"/>
          <w:lang w:val="x-none"/>
        </w:rPr>
        <w:t xml:space="preserve"> 2 a byli předem vyhlédnuti od Boha Otce a posvěceni Duchem, aby se poslušně odevzdali Ježíši Kristu a byli očištěni pokropením jeho krví: Milost vám a pokoj v hojnosti.</w:t>
      </w:r>
    </w:p>
    <w:p w14:paraId="57201805" w14:textId="77777777" w:rsidR="00DE018F" w:rsidRDefault="00DE018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1BA3B581" w14:textId="29DB6C02" w:rsidR="004B232F" w:rsidRPr="00751797" w:rsidRDefault="00C504BB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Úvod</w:t>
      </w:r>
    </w:p>
    <w:p w14:paraId="74854E74" w14:textId="03725DA4" w:rsidR="00751797" w:rsidRPr="0008385C" w:rsidRDefault="00751797" w:rsidP="00C944EA">
      <w:pPr>
        <w:spacing w:after="0"/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50F338F8" w14:textId="77777777" w:rsidR="00C504BB" w:rsidRPr="00C504BB" w:rsidRDefault="00C504BB" w:rsidP="00C504BB">
      <w:pPr>
        <w:rPr>
          <w:sz w:val="26"/>
          <w:szCs w:val="26"/>
        </w:rPr>
      </w:pPr>
      <w:r w:rsidRPr="00C504BB">
        <w:rPr>
          <w:sz w:val="26"/>
          <w:szCs w:val="26"/>
        </w:rPr>
        <w:t xml:space="preserve">Odkazy: Ž 53,2; Ř 1,29-32; 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01D98828" w:rsidR="00C944EA" w:rsidRPr="00097D39" w:rsidRDefault="00C504BB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Vyvolení, předem poznaní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3AD6C327" w14:textId="77777777" w:rsidR="00C504BB" w:rsidRPr="00C504BB" w:rsidRDefault="00C504BB" w:rsidP="00C504BB">
      <w:pPr>
        <w:rPr>
          <w:sz w:val="26"/>
          <w:szCs w:val="26"/>
        </w:rPr>
      </w:pPr>
      <w:r w:rsidRPr="00C504BB">
        <w:rPr>
          <w:sz w:val="26"/>
          <w:szCs w:val="26"/>
        </w:rPr>
        <w:t xml:space="preserve">Odkazy: Ř 8,28; 11,29; </w:t>
      </w:r>
    </w:p>
    <w:p w14:paraId="1CE6B918" w14:textId="77777777" w:rsidR="00CC703F" w:rsidRDefault="00CC703F" w:rsidP="00CC703F">
      <w:pPr>
        <w:rPr>
          <w:szCs w:val="24"/>
        </w:rPr>
      </w:pPr>
    </w:p>
    <w:p w14:paraId="6B6E5C8A" w14:textId="77777777" w:rsidR="00CC703F" w:rsidRDefault="00CC703F" w:rsidP="00CC703F">
      <w:pPr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343D27A5" w:rsidR="004B232F" w:rsidRDefault="00CD16E8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P</w:t>
      </w:r>
      <w:r w:rsidR="00C504BB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osvěcení Duchem, poslušní Kristu, očištěni Jeho krví</w:t>
      </w:r>
    </w:p>
    <w:p w14:paraId="0794D38A" w14:textId="77777777" w:rsidR="00CD16E8" w:rsidRDefault="00CD16E8" w:rsidP="00885BB7">
      <w:pPr>
        <w:pStyle w:val="Odstavecseseznamem"/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39EAB006" w14:textId="77777777" w:rsidR="00885BB7" w:rsidRDefault="00885BB7" w:rsidP="00885BB7">
      <w:pPr>
        <w:ind w:left="360" w:firstLine="0"/>
        <w:rPr>
          <w:rFonts w:cs="Linux Biolinum G"/>
          <w:smallCaps/>
          <w:sz w:val="26"/>
          <w:szCs w:val="26"/>
        </w:rPr>
      </w:pPr>
    </w:p>
    <w:p w14:paraId="79196B0A" w14:textId="77777777" w:rsidR="00C504BB" w:rsidRPr="00C504BB" w:rsidRDefault="00C504BB" w:rsidP="00C504BB">
      <w:pPr>
        <w:rPr>
          <w:sz w:val="26"/>
          <w:szCs w:val="26"/>
        </w:rPr>
      </w:pPr>
      <w:r w:rsidRPr="00C504BB">
        <w:rPr>
          <w:sz w:val="26"/>
          <w:szCs w:val="26"/>
        </w:rPr>
        <w:t xml:space="preserve">Odkazy: J17,16-17; Sk 16,14; 1 J 5,20; Ř 6,1-2; Ž 23,4; 119,47-48; </w:t>
      </w: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3509ECBB" w14:textId="40F02B44" w:rsidR="00CC703F" w:rsidRPr="00DE018F" w:rsidRDefault="00C504BB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Milost a pokoj navzdory zlému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5C8FB17C" w14:textId="77777777" w:rsidR="00C504BB" w:rsidRPr="00C504BB" w:rsidRDefault="00C504BB" w:rsidP="00C504BB">
      <w:pPr>
        <w:rPr>
          <w:sz w:val="26"/>
          <w:szCs w:val="26"/>
        </w:rPr>
      </w:pPr>
      <w:r w:rsidRPr="00C504BB">
        <w:rPr>
          <w:sz w:val="26"/>
          <w:szCs w:val="26"/>
        </w:rPr>
        <w:t xml:space="preserve">Odkazy: J 19,30; </w:t>
      </w:r>
      <w:proofErr w:type="spellStart"/>
      <w:r w:rsidRPr="00C504BB">
        <w:rPr>
          <w:sz w:val="26"/>
          <w:szCs w:val="26"/>
        </w:rPr>
        <w:t>Mt</w:t>
      </w:r>
      <w:proofErr w:type="spellEnd"/>
      <w:r w:rsidRPr="00C504BB">
        <w:rPr>
          <w:sz w:val="26"/>
          <w:szCs w:val="26"/>
        </w:rPr>
        <w:t xml:space="preserve"> 28,5-7; 1 </w:t>
      </w:r>
      <w:proofErr w:type="spellStart"/>
      <w:r w:rsidRPr="00C504BB">
        <w:rPr>
          <w:sz w:val="26"/>
          <w:szCs w:val="26"/>
        </w:rPr>
        <w:t>Pt</w:t>
      </w:r>
      <w:proofErr w:type="spellEnd"/>
      <w:r w:rsidRPr="00C504BB">
        <w:rPr>
          <w:sz w:val="26"/>
          <w:szCs w:val="26"/>
        </w:rPr>
        <w:t xml:space="preserve"> 1,4-7; 2 K 4,15-18; 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Default="00AD792A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437B711F" w14:textId="77777777" w:rsidR="00EB464F" w:rsidRPr="00751797" w:rsidRDefault="00EB464F" w:rsidP="00EB464F">
      <w:pPr>
        <w:pStyle w:val="Odstavecseseznamem"/>
        <w:ind w:left="1080"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4B7DEF68" w14:textId="77777777" w:rsidR="00C504BB" w:rsidRPr="00C504BB" w:rsidRDefault="00C504BB" w:rsidP="00C504BB">
      <w:pPr>
        <w:pStyle w:val="Odstavecseseznamem"/>
        <w:numPr>
          <w:ilvl w:val="0"/>
          <w:numId w:val="6"/>
        </w:numPr>
        <w:spacing w:before="0" w:after="160" w:line="259" w:lineRule="auto"/>
        <w:contextualSpacing/>
        <w:rPr>
          <w:sz w:val="26"/>
          <w:szCs w:val="26"/>
        </w:rPr>
      </w:pPr>
      <w:r w:rsidRPr="00C504BB">
        <w:rPr>
          <w:sz w:val="26"/>
          <w:szCs w:val="26"/>
        </w:rPr>
        <w:t>Modlete se pravidelně a pamatujte již nyní v modlitbách na zkoušky a těžkosti před vámi. Učte se děkovat Bohu za všech okolností. I za zkoušky, a i zlé věci vzdávejte Bohu díky. Sk 5,40-41</w:t>
      </w:r>
    </w:p>
    <w:p w14:paraId="395647B7" w14:textId="77777777" w:rsidR="00C504BB" w:rsidRPr="00C504BB" w:rsidRDefault="00C504BB" w:rsidP="00C504BB">
      <w:pPr>
        <w:pStyle w:val="Odstavecseseznamem"/>
        <w:numPr>
          <w:ilvl w:val="0"/>
          <w:numId w:val="6"/>
        </w:numPr>
        <w:spacing w:before="0" w:after="160" w:line="259" w:lineRule="auto"/>
        <w:contextualSpacing/>
        <w:rPr>
          <w:sz w:val="26"/>
          <w:szCs w:val="26"/>
        </w:rPr>
      </w:pPr>
      <w:r w:rsidRPr="00C504BB">
        <w:rPr>
          <w:sz w:val="26"/>
          <w:szCs w:val="26"/>
        </w:rPr>
        <w:t xml:space="preserve">Pamatujte na Písmo. To je ta pravda, která nás posvěcuje. Nedostatek duchovní stravy rovná se nedostatečné posvěcení. Vaše svatost bude skomírat a živořit. Vaše důvěra Bohu bude skomírat. </w:t>
      </w:r>
      <w:proofErr w:type="spellStart"/>
      <w:r w:rsidRPr="00C504BB">
        <w:rPr>
          <w:sz w:val="26"/>
          <w:szCs w:val="26"/>
        </w:rPr>
        <w:t>Mt</w:t>
      </w:r>
      <w:proofErr w:type="spellEnd"/>
      <w:r w:rsidRPr="00C504BB">
        <w:rPr>
          <w:sz w:val="26"/>
          <w:szCs w:val="26"/>
        </w:rPr>
        <w:t xml:space="preserve"> 4,4</w:t>
      </w:r>
    </w:p>
    <w:p w14:paraId="3E0A16A4" w14:textId="77777777" w:rsidR="00C504BB" w:rsidRPr="00C504BB" w:rsidRDefault="00C504BB" w:rsidP="00C504BB">
      <w:pPr>
        <w:pStyle w:val="Odstavecseseznamem"/>
        <w:numPr>
          <w:ilvl w:val="0"/>
          <w:numId w:val="6"/>
        </w:numPr>
        <w:spacing w:before="0" w:after="160" w:line="259" w:lineRule="auto"/>
        <w:contextualSpacing/>
        <w:rPr>
          <w:sz w:val="26"/>
          <w:szCs w:val="26"/>
        </w:rPr>
      </w:pPr>
      <w:r w:rsidRPr="00C504BB">
        <w:rPr>
          <w:sz w:val="26"/>
          <w:szCs w:val="26"/>
        </w:rPr>
        <w:t xml:space="preserve">Ve zkouškách si připomínejte Boží věrnost a Boží zaslíbení. Také si aktivně připomínejte všechny zkoušky a těžkosti, kterými vás Bůh již provedl. Pamatujte na vše, co pro vás v životě již udělal. Především na to, že neušetřil svého vlastního Syna a dal Ho za vás. Ř 8,32 </w:t>
      </w:r>
    </w:p>
    <w:p w14:paraId="056EAAE8" w14:textId="77777777" w:rsidR="00EB464F" w:rsidRPr="00EB464F" w:rsidRDefault="00EB464F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3C720C5D" w14:textId="2A2222A7" w:rsidR="00D45845" w:rsidRDefault="00C504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Kdy o nás Bůh rozhodl</w:t>
      </w:r>
      <w:r w:rsidR="00DE018F">
        <w:rPr>
          <w:rFonts w:cs="Linux Biolinum G"/>
          <w:smallCaps/>
          <w:sz w:val="26"/>
          <w:szCs w:val="26"/>
        </w:rPr>
        <w:t xml:space="preserve">? </w:t>
      </w:r>
    </w:p>
    <w:p w14:paraId="4D117C8F" w14:textId="54DBC411" w:rsidR="005A698E" w:rsidRPr="00D45845" w:rsidRDefault="00C504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Kdo a jak</w:t>
      </w:r>
      <w:r w:rsidR="00EB464F">
        <w:rPr>
          <w:rFonts w:cs="Linux Biolinum G"/>
          <w:smallCaps/>
          <w:sz w:val="26"/>
          <w:szCs w:val="26"/>
        </w:rPr>
        <w:t xml:space="preserve"> </w:t>
      </w:r>
      <w:r>
        <w:rPr>
          <w:rFonts w:cs="Linux Biolinum G"/>
          <w:smallCaps/>
          <w:sz w:val="26"/>
          <w:szCs w:val="26"/>
        </w:rPr>
        <w:t>nás posvětil v tomto zlém světě</w:t>
      </w:r>
      <w:r w:rsidR="00885BB7" w:rsidRPr="00D45845">
        <w:rPr>
          <w:rFonts w:cs="Linux Biolinum G"/>
          <w:smallCaps/>
          <w:sz w:val="26"/>
          <w:szCs w:val="26"/>
        </w:rPr>
        <w:t>?</w:t>
      </w:r>
    </w:p>
    <w:p w14:paraId="32CD1A55" w14:textId="53D22F7A" w:rsidR="005A698E" w:rsidRPr="005A698E" w:rsidRDefault="00EB46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</w:t>
      </w:r>
      <w:r w:rsidR="00C504BB">
        <w:rPr>
          <w:rFonts w:cs="Linux Biolinum G"/>
          <w:smallCaps/>
          <w:sz w:val="26"/>
          <w:szCs w:val="26"/>
        </w:rPr>
        <w:t>ak se posvěcení projeví ve vztahu k Pánu Ježíši</w:t>
      </w:r>
      <w:r w:rsidR="00885BB7">
        <w:rPr>
          <w:rFonts w:cs="Linux Biolinum G"/>
          <w:smallCaps/>
          <w:sz w:val="26"/>
          <w:szCs w:val="26"/>
        </w:rPr>
        <w:t xml:space="preserve">? </w:t>
      </w:r>
    </w:p>
    <w:p w14:paraId="7F221BA9" w14:textId="77777777" w:rsidR="007F2C4E" w:rsidRPr="00BF3DDB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6"/>
          <w:szCs w:val="26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3805DFED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0B2F04">
        <w:rPr>
          <w:rFonts w:ascii="Linux Biolinum G" w:hAnsi="Linux Biolinum G" w:cs="Linux Biolinum G"/>
          <w:sz w:val="32"/>
          <w:szCs w:val="22"/>
        </w:rPr>
        <w:t xml:space="preserve">9:00 modlitební, </w:t>
      </w:r>
      <w:r w:rsidR="00DE018F">
        <w:rPr>
          <w:rFonts w:ascii="Linux Biolinum G" w:hAnsi="Linux Biolinum G" w:cs="Linux Biolinum G"/>
          <w:sz w:val="32"/>
          <w:szCs w:val="22"/>
        </w:rPr>
        <w:t>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8D60B9">
        <w:rPr>
          <w:rFonts w:ascii="Linux Biolinum G" w:hAnsi="Linux Biolinum G" w:cs="Linux Biolinum G"/>
          <w:sz w:val="32"/>
          <w:szCs w:val="22"/>
        </w:rPr>
        <w:t>J</w:t>
      </w:r>
      <w:r w:rsidR="000B2F04">
        <w:rPr>
          <w:rFonts w:ascii="Linux Biolinum G" w:hAnsi="Linux Biolinum G" w:cs="Linux Biolinum G"/>
          <w:sz w:val="32"/>
          <w:szCs w:val="22"/>
        </w:rPr>
        <w:t>an Suchý</w:t>
      </w:r>
      <w:r w:rsidR="00FA110E">
        <w:rPr>
          <w:rFonts w:ascii="Linux Biolinum G" w:hAnsi="Linux Biolinum G" w:cs="Linux Biolinum G"/>
          <w:sz w:val="32"/>
          <w:szCs w:val="22"/>
        </w:rPr>
        <w:t xml:space="preserve"> K</w:t>
      </w:r>
      <w:r w:rsidR="00DE018F">
        <w:rPr>
          <w:rFonts w:ascii="Linux Biolinum G" w:hAnsi="Linux Biolinum G" w:cs="Linux Biolinum G"/>
          <w:sz w:val="32"/>
          <w:szCs w:val="22"/>
        </w:rPr>
        <w:t xml:space="preserve">az </w:t>
      </w:r>
      <w:r w:rsidR="000B2F04">
        <w:rPr>
          <w:rFonts w:ascii="Linux Biolinum G" w:hAnsi="Linux Biolinum G" w:cs="Linux Biolinum G"/>
          <w:sz w:val="32"/>
          <w:szCs w:val="22"/>
        </w:rPr>
        <w:t>9</w:t>
      </w:r>
      <w:r w:rsidR="00DE018F">
        <w:rPr>
          <w:rFonts w:ascii="Linux Biolinum G" w:hAnsi="Linux Biolinum G" w:cs="Linux Biolinum G"/>
          <w:sz w:val="32"/>
          <w:szCs w:val="22"/>
        </w:rPr>
        <w:t>,1</w:t>
      </w:r>
      <w:r w:rsidR="00D05241">
        <w:rPr>
          <w:rFonts w:ascii="Linux Biolinum G" w:hAnsi="Linux Biolinum G" w:cs="Linux Biolinum G"/>
          <w:sz w:val="32"/>
          <w:szCs w:val="22"/>
        </w:rPr>
        <w:t>-</w:t>
      </w:r>
      <w:r w:rsidR="000B2F04">
        <w:rPr>
          <w:rFonts w:ascii="Linux Biolinum G" w:hAnsi="Linux Biolinum G" w:cs="Linux Biolinum G"/>
          <w:sz w:val="32"/>
          <w:szCs w:val="22"/>
        </w:rPr>
        <w:t>10</w:t>
      </w:r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písně </w:t>
      </w:r>
      <w:r w:rsidR="000B2F04">
        <w:rPr>
          <w:rFonts w:ascii="Linux Biolinum G" w:hAnsi="Linux Biolinum G" w:cs="Linux Biolinum G"/>
          <w:sz w:val="32"/>
          <w:szCs w:val="22"/>
        </w:rPr>
        <w:t>Petr Svoboda</w:t>
      </w:r>
      <w:r w:rsidR="006323DF">
        <w:rPr>
          <w:rFonts w:ascii="Linux Biolinum G" w:hAnsi="Linux Biolinum G" w:cs="Linux Biolinum G"/>
          <w:sz w:val="32"/>
          <w:szCs w:val="22"/>
        </w:rPr>
        <w:t>, kázán</w:t>
      </w:r>
      <w:r w:rsidR="000B2F04">
        <w:rPr>
          <w:rFonts w:ascii="Linux Biolinum G" w:hAnsi="Linux Biolinum G" w:cs="Linux Biolinum G"/>
          <w:sz w:val="32"/>
          <w:szCs w:val="22"/>
        </w:rPr>
        <w:t>í Pavel Borovanský</w:t>
      </w:r>
      <w:r w:rsidR="00F01161">
        <w:rPr>
          <w:rFonts w:ascii="Linux Biolinum G" w:hAnsi="Linux Biolinum G" w:cs="Linux Biolinum G"/>
          <w:sz w:val="32"/>
          <w:szCs w:val="22"/>
        </w:rPr>
        <w:t xml:space="preserve">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  <w:r w:rsidR="008D60B9">
        <w:rPr>
          <w:rFonts w:ascii="Linux Biolinum G" w:hAnsi="Linux Biolinum G" w:cs="Linux Biolinum G"/>
          <w:sz w:val="32"/>
          <w:szCs w:val="22"/>
        </w:rPr>
        <w:t>Pavel Borovanský;</w:t>
      </w:r>
    </w:p>
    <w:p w14:paraId="76C96E7C" w14:textId="14407C83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</w:p>
    <w:p w14:paraId="0DBD0CDF" w14:textId="77777777" w:rsidR="000B2F04" w:rsidRPr="000B2F04" w:rsidRDefault="000B2F04" w:rsidP="000B2F04">
      <w:pPr>
        <w:pStyle w:val="Normlnweb"/>
        <w:jc w:val="both"/>
        <w:rPr>
          <w:b/>
          <w:bCs/>
          <w:sz w:val="28"/>
          <w:szCs w:val="28"/>
        </w:rPr>
      </w:pPr>
      <w:r w:rsidRPr="000B2F04">
        <w:rPr>
          <w:b/>
          <w:bCs/>
          <w:sz w:val="28"/>
          <w:szCs w:val="28"/>
        </w:rPr>
        <w:t>Pákistán: Přelomový rozsudek nad vrahem křesťana</w:t>
      </w:r>
    </w:p>
    <w:p w14:paraId="28A38355" w14:textId="7DC63B9D" w:rsidR="000B2F04" w:rsidRPr="000B2F04" w:rsidRDefault="000B2F04" w:rsidP="000B2F04">
      <w:pPr>
        <w:pStyle w:val="Normlnweb"/>
        <w:jc w:val="both"/>
        <w:rPr>
          <w:sz w:val="28"/>
          <w:szCs w:val="28"/>
        </w:rPr>
      </w:pPr>
      <w:r w:rsidRPr="000B2F04">
        <w:rPr>
          <w:sz w:val="28"/>
          <w:szCs w:val="28"/>
        </w:rPr>
        <w:t xml:space="preserve">Dne 9. listopadu 2023 byl v rodinném domě zabit křesťan </w:t>
      </w:r>
      <w:proofErr w:type="spellStart"/>
      <w:r w:rsidRPr="000B2F04">
        <w:rPr>
          <w:sz w:val="28"/>
          <w:szCs w:val="28"/>
        </w:rPr>
        <w:t>Farhan</w:t>
      </w:r>
      <w:proofErr w:type="spellEnd"/>
      <w:r w:rsidRPr="000B2F04">
        <w:rPr>
          <w:sz w:val="28"/>
          <w:szCs w:val="28"/>
        </w:rPr>
        <w:t xml:space="preserve"> Ul </w:t>
      </w:r>
      <w:proofErr w:type="spellStart"/>
      <w:r w:rsidRPr="000B2F04">
        <w:rPr>
          <w:sz w:val="28"/>
          <w:szCs w:val="28"/>
        </w:rPr>
        <w:t>Qamar</w:t>
      </w:r>
      <w:proofErr w:type="spellEnd"/>
      <w:r w:rsidRPr="000B2F04">
        <w:rPr>
          <w:sz w:val="28"/>
          <w:szCs w:val="28"/>
        </w:rPr>
        <w:t xml:space="preserve"> mužem, který je v komunitě známý svou nenávistí vůči křesťanům a Židům. Předpokládá se, že násilí mohlo být vyvoláno drobnou neshodou, která se odehrála den před útokem. V měsících následujících po vraždě čelila </w:t>
      </w:r>
      <w:proofErr w:type="spellStart"/>
      <w:r w:rsidRPr="000B2F04">
        <w:rPr>
          <w:sz w:val="28"/>
          <w:szCs w:val="28"/>
        </w:rPr>
        <w:t>Farhanova</w:t>
      </w:r>
      <w:proofErr w:type="spellEnd"/>
      <w:r w:rsidRPr="000B2F04">
        <w:rPr>
          <w:sz w:val="28"/>
          <w:szCs w:val="28"/>
        </w:rPr>
        <w:t xml:space="preserve"> rodina opakovaným výhrůžkám, ať stáhne všechna obvinění proti pachateli, Muhammadu </w:t>
      </w:r>
      <w:proofErr w:type="spellStart"/>
      <w:r w:rsidRPr="000B2F04">
        <w:rPr>
          <w:sz w:val="28"/>
          <w:szCs w:val="28"/>
        </w:rPr>
        <w:t>Zubairovi</w:t>
      </w:r>
      <w:proofErr w:type="spellEnd"/>
      <w:r w:rsidRPr="000B2F04">
        <w:rPr>
          <w:sz w:val="28"/>
          <w:szCs w:val="28"/>
        </w:rPr>
        <w:t xml:space="preserve">. Tento muslim je známým opakovaným pachatelem, který díky vlivnému postavení své rodiny dlouho unikal spravedlnosti. Dne 27. března, více než rok po </w:t>
      </w:r>
      <w:proofErr w:type="spellStart"/>
      <w:r w:rsidRPr="000B2F04">
        <w:rPr>
          <w:sz w:val="28"/>
          <w:szCs w:val="28"/>
        </w:rPr>
        <w:t>Farhanově</w:t>
      </w:r>
      <w:proofErr w:type="spellEnd"/>
      <w:r w:rsidRPr="000B2F04">
        <w:rPr>
          <w:sz w:val="28"/>
          <w:szCs w:val="28"/>
        </w:rPr>
        <w:t xml:space="preserve"> smrti, uznal soudce ve městě </w:t>
      </w:r>
      <w:proofErr w:type="spellStart"/>
      <w:r w:rsidRPr="000B2F04">
        <w:rPr>
          <w:sz w:val="28"/>
          <w:szCs w:val="28"/>
        </w:rPr>
        <w:t>Pasrur</w:t>
      </w:r>
      <w:proofErr w:type="spellEnd"/>
      <w:r w:rsidRPr="000B2F04">
        <w:rPr>
          <w:sz w:val="28"/>
          <w:szCs w:val="28"/>
        </w:rPr>
        <w:t xml:space="preserve"> v Paňdžábu </w:t>
      </w:r>
      <w:proofErr w:type="spellStart"/>
      <w:r w:rsidRPr="000B2F04">
        <w:rPr>
          <w:sz w:val="28"/>
          <w:szCs w:val="28"/>
        </w:rPr>
        <w:t>Zubaira</w:t>
      </w:r>
      <w:proofErr w:type="spellEnd"/>
      <w:r w:rsidRPr="000B2F04">
        <w:rPr>
          <w:sz w:val="28"/>
          <w:szCs w:val="28"/>
        </w:rPr>
        <w:t xml:space="preserve"> vinným z vraždy. Odsouzení je považováno za vzácnou událost, protože zločiny proti křesťanům jsou v Pákistánu často opomíjeny. Muhammad byl odsouzen k trestu smrti a pokutě v přepočtu 40000 CZK. Když byl odsouzený muž odváděn ze soudní síně, neprojevil žádnou lítost. Naopak, </w:t>
      </w:r>
      <w:proofErr w:type="spellStart"/>
      <w:r w:rsidRPr="000B2F04">
        <w:rPr>
          <w:sz w:val="28"/>
          <w:szCs w:val="28"/>
        </w:rPr>
        <w:t>Farhanově</w:t>
      </w:r>
      <w:proofErr w:type="spellEnd"/>
      <w:r w:rsidRPr="000B2F04">
        <w:rPr>
          <w:sz w:val="28"/>
          <w:szCs w:val="28"/>
        </w:rPr>
        <w:t xml:space="preserve"> rodině vyhrožoval a prohlásil, že jim nikdy nedovolí žít v klidu. Očekává se, že se Muhammad proti rozsudku odvolá a že odvolací proces může trvat několik let. Právník </w:t>
      </w:r>
      <w:proofErr w:type="spellStart"/>
      <w:r w:rsidRPr="000B2F04">
        <w:rPr>
          <w:sz w:val="28"/>
          <w:szCs w:val="28"/>
        </w:rPr>
        <w:t>Farhanovy</w:t>
      </w:r>
      <w:proofErr w:type="spellEnd"/>
      <w:r w:rsidRPr="000B2F04">
        <w:rPr>
          <w:sz w:val="28"/>
          <w:szCs w:val="28"/>
        </w:rPr>
        <w:t xml:space="preserve"> rodiny Lazar Alláh </w:t>
      </w:r>
      <w:proofErr w:type="spellStart"/>
      <w:r w:rsidRPr="000B2F04">
        <w:rPr>
          <w:sz w:val="28"/>
          <w:szCs w:val="28"/>
        </w:rPr>
        <w:t>Rakha</w:t>
      </w:r>
      <w:proofErr w:type="spellEnd"/>
      <w:r w:rsidRPr="000B2F04">
        <w:rPr>
          <w:sz w:val="28"/>
          <w:szCs w:val="28"/>
        </w:rPr>
        <w:t xml:space="preserve"> předpokládá, že na rodinu oběti bude vyvíjen tlak, aby obviněného omilostnila. Vzhledem k těmto obavám vyzývá policii, aby zachovala zvýšená bezpečnostní opatření. Po rozhodnutí soudu někteří obhájci lidských práv označili tento případ za významný milník v boji za spravedlnost ve prospěch pronásledovaných křesťanů v Pákistánu. Ježíšovi následovníci v celé zemi však nadále trpí násilím</w:t>
      </w:r>
      <w:r w:rsidRPr="000B2F04">
        <w:rPr>
          <w:sz w:val="28"/>
          <w:szCs w:val="28"/>
        </w:rPr>
        <w:t xml:space="preserve"> </w:t>
      </w:r>
      <w:r w:rsidRPr="000B2F04">
        <w:rPr>
          <w:sz w:val="28"/>
          <w:szCs w:val="28"/>
        </w:rPr>
        <w:t>a nespravedlností kvůli své víře.</w:t>
      </w:r>
    </w:p>
    <w:p w14:paraId="4B4C6432" w14:textId="754C1BD5" w:rsidR="00B51794" w:rsidRPr="00DE018F" w:rsidRDefault="00B51794" w:rsidP="000B2F04">
      <w:pPr>
        <w:pStyle w:val="Normlnweb"/>
        <w:jc w:val="both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DE018F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404C1" w14:textId="77777777" w:rsidR="00DF2566" w:rsidRDefault="00DF2566">
      <w:r>
        <w:separator/>
      </w:r>
    </w:p>
  </w:endnote>
  <w:endnote w:type="continuationSeparator" w:id="0">
    <w:p w14:paraId="6D49CD92" w14:textId="77777777" w:rsidR="00DF2566" w:rsidRDefault="00DF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06339765" w:rsidR="008F0944" w:rsidRPr="00AB4051" w:rsidRDefault="00211992" w:rsidP="00211992">
    <w:pPr>
      <w:pStyle w:val="Zpat"/>
      <w:ind w:left="100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13.dubna</w:t>
    </w:r>
    <w:r w:rsidR="00894B24">
      <w:rPr>
        <w:rFonts w:asciiTheme="minorHAnsi" w:hAnsiTheme="minorHAnsi"/>
        <w:b/>
      </w:rPr>
      <w:t xml:space="preserve"> 202</w:t>
    </w:r>
    <w:r>
      <w:rPr>
        <w:rFonts w:asciiTheme="minorHAnsi" w:hAnsiTheme="minorHAnsi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4560" w14:textId="77777777" w:rsidR="00DF2566" w:rsidRDefault="00DF2566">
      <w:r>
        <w:separator/>
      </w:r>
    </w:p>
  </w:footnote>
  <w:footnote w:type="continuationSeparator" w:id="0">
    <w:p w14:paraId="44C228E0" w14:textId="77777777" w:rsidR="00DF2566" w:rsidRDefault="00DF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65"/>
        </w:tabs>
        <w:ind w:left="4665" w:hanging="283"/>
      </w:pPr>
    </w:lvl>
    <w:lvl w:ilvl="1">
      <w:start w:val="1"/>
      <w:numFmt w:val="decimal"/>
      <w:lvlText w:val="%2."/>
      <w:lvlJc w:val="left"/>
      <w:pPr>
        <w:tabs>
          <w:tab w:val="num" w:pos="4949"/>
        </w:tabs>
        <w:ind w:left="4949" w:hanging="283"/>
      </w:pPr>
    </w:lvl>
    <w:lvl w:ilvl="2">
      <w:start w:val="1"/>
      <w:numFmt w:val="decimal"/>
      <w:lvlText w:val="%3."/>
      <w:lvlJc w:val="left"/>
      <w:pPr>
        <w:tabs>
          <w:tab w:val="num" w:pos="5232"/>
        </w:tabs>
        <w:ind w:left="5232" w:hanging="283"/>
      </w:pPr>
    </w:lvl>
    <w:lvl w:ilvl="3">
      <w:start w:val="1"/>
      <w:numFmt w:val="decimal"/>
      <w:lvlText w:val="%4."/>
      <w:lvlJc w:val="left"/>
      <w:pPr>
        <w:tabs>
          <w:tab w:val="num" w:pos="5516"/>
        </w:tabs>
        <w:ind w:left="5516" w:hanging="283"/>
      </w:pPr>
    </w:lvl>
    <w:lvl w:ilvl="4">
      <w:start w:val="1"/>
      <w:numFmt w:val="decimal"/>
      <w:lvlText w:val="%5."/>
      <w:lvlJc w:val="left"/>
      <w:pPr>
        <w:tabs>
          <w:tab w:val="num" w:pos="5799"/>
        </w:tabs>
        <w:ind w:left="5799" w:hanging="283"/>
      </w:pPr>
    </w:lvl>
    <w:lvl w:ilvl="5">
      <w:start w:val="1"/>
      <w:numFmt w:val="decimal"/>
      <w:lvlText w:val="%6."/>
      <w:lvlJc w:val="left"/>
      <w:pPr>
        <w:tabs>
          <w:tab w:val="num" w:pos="6083"/>
        </w:tabs>
        <w:ind w:left="6083" w:hanging="283"/>
      </w:pPr>
    </w:lvl>
    <w:lvl w:ilvl="6">
      <w:start w:val="1"/>
      <w:numFmt w:val="decimal"/>
      <w:lvlText w:val="%7."/>
      <w:lvlJc w:val="left"/>
      <w:pPr>
        <w:tabs>
          <w:tab w:val="num" w:pos="6366"/>
        </w:tabs>
        <w:ind w:left="6366" w:hanging="283"/>
      </w:pPr>
    </w:lvl>
    <w:lvl w:ilvl="7">
      <w:start w:val="1"/>
      <w:numFmt w:val="decimal"/>
      <w:lvlText w:val="%8."/>
      <w:lvlJc w:val="left"/>
      <w:pPr>
        <w:tabs>
          <w:tab w:val="num" w:pos="6650"/>
        </w:tabs>
        <w:ind w:left="6650" w:hanging="283"/>
      </w:pPr>
    </w:lvl>
    <w:lvl w:ilvl="8">
      <w:start w:val="1"/>
      <w:numFmt w:val="decimal"/>
      <w:lvlText w:val="%9."/>
      <w:lvlJc w:val="left"/>
      <w:pPr>
        <w:tabs>
          <w:tab w:val="num" w:pos="6933"/>
        </w:tabs>
        <w:ind w:left="6933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24A74"/>
    <w:multiLevelType w:val="hybridMultilevel"/>
    <w:tmpl w:val="7736C1F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1645122">
    <w:abstractNumId w:val="4"/>
  </w:num>
  <w:num w:numId="2" w16cid:durableId="1350524653">
    <w:abstractNumId w:val="7"/>
  </w:num>
  <w:num w:numId="3" w16cid:durableId="1425953059">
    <w:abstractNumId w:val="3"/>
  </w:num>
  <w:num w:numId="4" w16cid:durableId="1106071546">
    <w:abstractNumId w:val="5"/>
  </w:num>
  <w:num w:numId="5" w16cid:durableId="1363362368">
    <w:abstractNumId w:val="8"/>
  </w:num>
  <w:num w:numId="6" w16cid:durableId="211308499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2F04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0FF9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981"/>
    <w:rsid w:val="001F2DFE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1992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4BB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2566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3449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41</cp:revision>
  <cp:lastPrinted>2024-01-28T06:10:00Z</cp:lastPrinted>
  <dcterms:created xsi:type="dcterms:W3CDTF">2024-02-17T22:00:00Z</dcterms:created>
  <dcterms:modified xsi:type="dcterms:W3CDTF">2025-04-12T17:27:00Z</dcterms:modified>
  <cp:category>osnova</cp:category>
</cp:coreProperties>
</file>